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6803B3" w:rsidTr="00A55F81">
        <w:tc>
          <w:tcPr>
            <w:tcW w:w="4670" w:type="dxa"/>
            <w:hideMark/>
          </w:tcPr>
          <w:p w:rsidR="006803B3" w:rsidRDefault="006803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ПРИНЯТО</w:t>
            </w:r>
          </w:p>
          <w:p w:rsidR="006803B3" w:rsidRDefault="006803B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Общим собранием работников </w:t>
            </w:r>
          </w:p>
          <w:p w:rsidR="006803B3" w:rsidRDefault="006803B3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Протокол от 28.08.2020 </w:t>
            </w:r>
          </w:p>
        </w:tc>
        <w:tc>
          <w:tcPr>
            <w:tcW w:w="4685" w:type="dxa"/>
            <w:hideMark/>
          </w:tcPr>
          <w:p w:rsidR="006803B3" w:rsidRDefault="006803B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6803B3" w:rsidRDefault="006803B3" w:rsidP="00CA3F4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«СОШ</w:t>
            </w:r>
            <w:r w:rsidR="00CA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CA3F4E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803B3" w:rsidRDefault="006803B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proofErr w:type="spellStart"/>
            <w:r w:rsidR="00CA3F4E">
              <w:rPr>
                <w:rFonts w:ascii="Times New Roman" w:hAnsi="Times New Roman"/>
                <w:sz w:val="24"/>
                <w:szCs w:val="24"/>
              </w:rPr>
              <w:t>Милова</w:t>
            </w:r>
            <w:proofErr w:type="spellEnd"/>
            <w:r w:rsidR="00CA3F4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6803B3" w:rsidRDefault="006803B3">
            <w:pPr>
              <w:spacing w:after="10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приказ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F4E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.08.2020г. </w:t>
            </w:r>
            <w:r w:rsidR="00F8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CA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476">
              <w:rPr>
                <w:rFonts w:ascii="Times New Roman" w:hAnsi="Times New Roman"/>
                <w:sz w:val="24"/>
                <w:szCs w:val="24"/>
              </w:rPr>
              <w:t>2</w:t>
            </w:r>
            <w:r w:rsidR="00CA3F4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6803B3" w:rsidRDefault="006803B3" w:rsidP="006803B3">
      <w:pPr>
        <w:spacing w:after="100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</w:p>
    <w:p w:rsidR="006803B3" w:rsidRDefault="006803B3" w:rsidP="006803B3">
      <w:pPr>
        <w:spacing w:after="100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bookmarkStart w:id="0" w:name="_GoBack"/>
      <w:bookmarkEnd w:id="0"/>
    </w:p>
    <w:p w:rsidR="006803B3" w:rsidRDefault="006803B3" w:rsidP="006803B3">
      <w:pPr>
        <w:spacing w:after="100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</w:p>
    <w:p w:rsidR="006803B3" w:rsidRDefault="006803B3" w:rsidP="00680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803B3" w:rsidRDefault="006803B3" w:rsidP="00680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общем собрании работников МАОУ «С</w:t>
      </w:r>
      <w:r w:rsidR="00CA3F4E">
        <w:rPr>
          <w:rFonts w:ascii="Times New Roman" w:hAnsi="Times New Roman" w:cs="Times New Roman"/>
          <w:b/>
          <w:sz w:val="24"/>
          <w:szCs w:val="24"/>
        </w:rPr>
        <w:t xml:space="preserve">редняя общеобразовательная школа № 7 имени Сергея Петровича </w:t>
      </w:r>
      <w:proofErr w:type="spellStart"/>
      <w:r w:rsidR="00CA3F4E">
        <w:rPr>
          <w:rFonts w:ascii="Times New Roman" w:hAnsi="Times New Roman" w:cs="Times New Roman"/>
          <w:b/>
          <w:sz w:val="24"/>
          <w:szCs w:val="24"/>
        </w:rPr>
        <w:t>Ионова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803B3" w:rsidRDefault="006803B3" w:rsidP="00680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B3" w:rsidRDefault="006803B3" w:rsidP="006803B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6803B3" w:rsidRDefault="006803B3" w:rsidP="006803B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803B3" w:rsidRDefault="006803B3" w:rsidP="0068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Общее собрание работников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- Общее собрание)   является коллегиальным органом  МАОУ «СОШ</w:t>
      </w:r>
      <w:r w:rsidR="00CA3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A3F4E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03B3" w:rsidRDefault="006803B3" w:rsidP="0068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Общее собрание создается на основании «Закона об образовании», Устава Школы в целях расширения коллегиальных, демократических форм управления, реализации 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работников 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участие в управлении, а также , развития и совершенствования образовательной деятельности Школы. </w:t>
      </w:r>
    </w:p>
    <w:p w:rsidR="006803B3" w:rsidRDefault="006803B3" w:rsidP="0068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Основной задачей Общего собрания является коллегиальное решение важных вопросов жизнедеятельности коллектива </w:t>
      </w:r>
      <w:r w:rsidR="00CA3F4E">
        <w:rPr>
          <w:rFonts w:ascii="Times New Roman" w:hAnsi="Times New Roman" w:cs="Times New Roman"/>
          <w:sz w:val="24"/>
          <w:szCs w:val="24"/>
        </w:rPr>
        <w:t>работников Школы.</w:t>
      </w:r>
    </w:p>
    <w:p w:rsidR="006803B3" w:rsidRDefault="006803B3" w:rsidP="0068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своей деятельности Общее собрание руководствуется Законом «Об образовании</w:t>
      </w:r>
      <w:r w:rsidR="00774C29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действующим законодательством, </w:t>
      </w:r>
      <w:r w:rsidR="00CA3F4E">
        <w:rPr>
          <w:rFonts w:ascii="Times New Roman" w:hAnsi="Times New Roman" w:cs="Times New Roman"/>
          <w:sz w:val="24"/>
          <w:szCs w:val="24"/>
        </w:rPr>
        <w:t>Уставом Школы</w:t>
      </w:r>
      <w:r>
        <w:rPr>
          <w:rFonts w:ascii="Times New Roman" w:hAnsi="Times New Roman" w:cs="Times New Roman"/>
          <w:sz w:val="24"/>
          <w:szCs w:val="24"/>
        </w:rPr>
        <w:t xml:space="preserve">, настоящим Положением. </w:t>
      </w:r>
    </w:p>
    <w:p w:rsidR="006803B3" w:rsidRDefault="006803B3" w:rsidP="0068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Общее собрание работает в тесном контакте с другими органами коллегиального управления Школы. </w:t>
      </w:r>
    </w:p>
    <w:p w:rsidR="006803B3" w:rsidRDefault="006803B3" w:rsidP="0068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Изменения и дополнения в настоящее положение вносятся общим собранием работников   МАОУ </w:t>
      </w:r>
      <w:r w:rsidR="00CA3F4E">
        <w:rPr>
          <w:rFonts w:ascii="Times New Roman" w:hAnsi="Times New Roman" w:cs="Times New Roman"/>
          <w:sz w:val="24"/>
          <w:szCs w:val="24"/>
        </w:rPr>
        <w:t xml:space="preserve">«СОШ № 7» </w:t>
      </w:r>
      <w:r>
        <w:rPr>
          <w:rFonts w:ascii="Times New Roman" w:hAnsi="Times New Roman" w:cs="Times New Roman"/>
          <w:sz w:val="24"/>
          <w:szCs w:val="24"/>
        </w:rPr>
        <w:t>и принимаются на его заседании.</w:t>
      </w:r>
    </w:p>
    <w:p w:rsidR="006803B3" w:rsidRDefault="006803B3" w:rsidP="0068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3B3" w:rsidRDefault="006803B3" w:rsidP="00680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Компетенция Общего собрания</w:t>
      </w:r>
    </w:p>
    <w:p w:rsidR="006803B3" w:rsidRDefault="006803B3" w:rsidP="00680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B3" w:rsidRDefault="006803B3" w:rsidP="00774C2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К компетенции Общего собрания </w:t>
      </w:r>
      <w:proofErr w:type="gramStart"/>
      <w:r>
        <w:rPr>
          <w:color w:val="auto"/>
        </w:rPr>
        <w:t>работников  Школы</w:t>
      </w:r>
      <w:proofErr w:type="gramEnd"/>
      <w:r>
        <w:rPr>
          <w:color w:val="auto"/>
        </w:rPr>
        <w:t xml:space="preserve"> относится: </w:t>
      </w:r>
    </w:p>
    <w:p w:rsidR="006803B3" w:rsidRDefault="006803B3" w:rsidP="00774C2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определение основных направлений </w:t>
      </w:r>
      <w:proofErr w:type="gramStart"/>
      <w:r>
        <w:rPr>
          <w:color w:val="auto"/>
        </w:rPr>
        <w:t>деятельности  Школы</w:t>
      </w:r>
      <w:proofErr w:type="gramEnd"/>
      <w:r>
        <w:rPr>
          <w:color w:val="auto"/>
        </w:rPr>
        <w:t xml:space="preserve">, перспектив его развития; </w:t>
      </w:r>
    </w:p>
    <w:p w:rsidR="006803B3" w:rsidRDefault="006803B3" w:rsidP="00774C2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внесение предложений по вопросам изменений и дополнений в настоящий Устав, реорганизации Школы; </w:t>
      </w:r>
    </w:p>
    <w:p w:rsidR="006803B3" w:rsidRDefault="006803B3" w:rsidP="00774C2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внесение рекомендаций по плану финансово-хозяйственной деятельности Школы, заслушивание отчета руководителя Школы о его исполнении; </w:t>
      </w:r>
    </w:p>
    <w:p w:rsidR="006803B3" w:rsidRDefault="006803B3" w:rsidP="00774C2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определение критериев и показателей эффективности деятельности работников, входящих в положение об оплате труда и стимулировании работников; </w:t>
      </w:r>
    </w:p>
    <w:p w:rsidR="006803B3" w:rsidRDefault="006803B3" w:rsidP="00774C2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поддержка общественных инициатив по развитию Школы; </w:t>
      </w:r>
    </w:p>
    <w:p w:rsidR="006803B3" w:rsidRDefault="006803B3" w:rsidP="00774C2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проведение работы по привлечению дополнительных финансовых и материально-технических ресурсов, установление порядка их использования; </w:t>
      </w:r>
    </w:p>
    <w:p w:rsidR="006803B3" w:rsidRDefault="006803B3" w:rsidP="00774C2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внесение предложений об организации сотрудничества Школы с другими образовательными и иными организациями, в том числе при реализации образовательных программ Школы и организации воспитательного процесса, досуговой деятельности; </w:t>
      </w:r>
    </w:p>
    <w:p w:rsidR="006803B3" w:rsidRDefault="006803B3" w:rsidP="00774C2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представление </w:t>
      </w:r>
      <w:proofErr w:type="gramStart"/>
      <w:r>
        <w:rPr>
          <w:color w:val="auto"/>
        </w:rPr>
        <w:t>интересов  Школы</w:t>
      </w:r>
      <w:proofErr w:type="gramEnd"/>
      <w:r>
        <w:rPr>
          <w:color w:val="auto"/>
        </w:rPr>
        <w:t xml:space="preserve"> в органах власти, других организациях и учреждениях; </w:t>
      </w:r>
    </w:p>
    <w:p w:rsidR="006803B3" w:rsidRDefault="006803B3" w:rsidP="00774C2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рассмотрение документов контрольно-надзорных органов о проверке деятельности Школы; </w:t>
      </w:r>
    </w:p>
    <w:p w:rsidR="006803B3" w:rsidRDefault="006803B3" w:rsidP="00774C2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рассмотрение отчета о результатах самообследования МАОУ </w:t>
      </w:r>
      <w:r w:rsidR="00CA3F4E">
        <w:t>«СОШ № 7»</w:t>
      </w:r>
      <w:r>
        <w:rPr>
          <w:color w:val="auto"/>
        </w:rPr>
        <w:t xml:space="preserve">; </w:t>
      </w:r>
    </w:p>
    <w:p w:rsidR="006803B3" w:rsidRDefault="006803B3" w:rsidP="00774C2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заслушивание публичного доклада руководителя Школы, его обсуждение; </w:t>
      </w:r>
    </w:p>
    <w:p w:rsidR="006803B3" w:rsidRDefault="006803B3" w:rsidP="00774C2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- принятие Программы развития Школы, локальных </w:t>
      </w:r>
      <w:proofErr w:type="gramStart"/>
      <w:r>
        <w:rPr>
          <w:color w:val="auto"/>
        </w:rPr>
        <w:t>актов ,</w:t>
      </w:r>
      <w:proofErr w:type="gramEnd"/>
      <w:r>
        <w:rPr>
          <w:color w:val="auto"/>
        </w:rPr>
        <w:t xml:space="preserve"> в том числе Правил внутреннего трудового распорядка Школы; Кодекса профессиональной этики педагогических работников МАОУ </w:t>
      </w:r>
      <w:r w:rsidR="00CA3F4E">
        <w:t>«СОШ № 7»</w:t>
      </w:r>
      <w:r>
        <w:rPr>
          <w:color w:val="auto"/>
        </w:rPr>
        <w:t xml:space="preserve">; </w:t>
      </w:r>
    </w:p>
    <w:p w:rsidR="006803B3" w:rsidRDefault="006803B3" w:rsidP="00774C2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участие в разработке положений Коллективного договора; </w:t>
      </w:r>
    </w:p>
    <w:p w:rsidR="006803B3" w:rsidRDefault="006803B3" w:rsidP="00774C2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избрание представителей МАОУ </w:t>
      </w:r>
      <w:r w:rsidR="00CA3F4E">
        <w:t xml:space="preserve">«СОШ № 7» </w:t>
      </w:r>
      <w:r>
        <w:rPr>
          <w:color w:val="auto"/>
        </w:rPr>
        <w:t xml:space="preserve">в органы и комиссии Школы; </w:t>
      </w:r>
    </w:p>
    <w:p w:rsidR="006803B3" w:rsidRDefault="006803B3" w:rsidP="00774C2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- обсуждение вопросов трудовой дисциплины в Школе, дача рекомендаций по ее укреплению; </w:t>
      </w:r>
    </w:p>
    <w:p w:rsidR="006803B3" w:rsidRDefault="006803B3" w:rsidP="00774C29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</w:t>
      </w:r>
      <w:r w:rsidR="00774C29">
        <w:rPr>
          <w:color w:val="auto"/>
        </w:rPr>
        <w:t xml:space="preserve"> </w:t>
      </w:r>
      <w:r>
        <w:rPr>
          <w:color w:val="auto"/>
        </w:rPr>
        <w:t xml:space="preserve">содействие созданию оптимальных условий для организации труда и профессионального совершенствованию работников. </w:t>
      </w:r>
    </w:p>
    <w:p w:rsidR="006803B3" w:rsidRDefault="006803B3" w:rsidP="00774C29">
      <w:pPr>
        <w:pStyle w:val="Default"/>
        <w:ind w:firstLine="567"/>
        <w:jc w:val="both"/>
        <w:rPr>
          <w:color w:val="auto"/>
        </w:rPr>
      </w:pPr>
    </w:p>
    <w:p w:rsidR="006803B3" w:rsidRDefault="006803B3" w:rsidP="00680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Состав и порядок работы</w:t>
      </w:r>
    </w:p>
    <w:p w:rsidR="006803B3" w:rsidRDefault="006803B3" w:rsidP="00680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B3" w:rsidRDefault="006803B3" w:rsidP="0068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 состав Общего собрания входят все </w:t>
      </w:r>
      <w:proofErr w:type="gramStart"/>
      <w:r w:rsidR="00507BCB">
        <w:rPr>
          <w:rFonts w:ascii="Times New Roman" w:hAnsi="Times New Roman" w:cs="Times New Roman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sz w:val="24"/>
          <w:szCs w:val="24"/>
        </w:rPr>
        <w:t xml:space="preserve"> МАОУ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F4E">
        <w:rPr>
          <w:rFonts w:ascii="Times New Roman" w:hAnsi="Times New Roman" w:cs="Times New Roman"/>
          <w:sz w:val="24"/>
          <w:szCs w:val="24"/>
        </w:rPr>
        <w:t>«СОШ № 7»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59CF">
        <w:rPr>
          <w:rFonts w:ascii="Times New Roman" w:hAnsi="Times New Roman" w:cs="Times New Roman"/>
          <w:sz w:val="24"/>
          <w:szCs w:val="24"/>
        </w:rPr>
        <w:t xml:space="preserve"> Общее </w:t>
      </w:r>
      <w:proofErr w:type="gramStart"/>
      <w:r w:rsidR="008F59CF">
        <w:rPr>
          <w:rFonts w:ascii="Times New Roman" w:hAnsi="Times New Roman" w:cs="Times New Roman"/>
          <w:sz w:val="24"/>
          <w:szCs w:val="24"/>
        </w:rPr>
        <w:t>собрание  работников</w:t>
      </w:r>
      <w:proofErr w:type="gramEnd"/>
      <w:r w:rsidR="008F59CF">
        <w:rPr>
          <w:rFonts w:ascii="Times New Roman" w:hAnsi="Times New Roman" w:cs="Times New Roman"/>
          <w:sz w:val="24"/>
          <w:szCs w:val="24"/>
        </w:rPr>
        <w:t xml:space="preserve"> действует бессрочно и осуществляет свою деятельность на постоянной основе.</w:t>
      </w:r>
    </w:p>
    <w:p w:rsidR="00507BCB" w:rsidRDefault="006803B3" w:rsidP="0068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AD7A37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proofErr w:type="gramStart"/>
      <w:r w:rsidR="00AD7A37">
        <w:rPr>
          <w:rFonts w:ascii="Times New Roman" w:hAnsi="Times New Roman" w:cs="Times New Roman"/>
          <w:sz w:val="24"/>
          <w:szCs w:val="24"/>
        </w:rPr>
        <w:t>собирается  его</w:t>
      </w:r>
      <w:proofErr w:type="gramEnd"/>
      <w:r w:rsidR="00AD7A37">
        <w:rPr>
          <w:rFonts w:ascii="Times New Roman" w:hAnsi="Times New Roman" w:cs="Times New Roman"/>
          <w:sz w:val="24"/>
          <w:szCs w:val="24"/>
        </w:rPr>
        <w:t xml:space="preserve"> председателем  по мере необходимости ,но не реже двух раз в год .</w:t>
      </w:r>
    </w:p>
    <w:p w:rsidR="00774C29" w:rsidRDefault="00507BCB" w:rsidP="0068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Собрание считается правомочным, если на нем присутствовало не </w:t>
      </w:r>
      <w:r w:rsidR="008F59CF">
        <w:rPr>
          <w:rFonts w:ascii="Times New Roman" w:hAnsi="Times New Roman" w:cs="Times New Roman"/>
          <w:sz w:val="24"/>
          <w:szCs w:val="24"/>
        </w:rPr>
        <w:t>менее половины членов трудового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МАОУ «СОШ № 7».</w:t>
      </w:r>
    </w:p>
    <w:p w:rsidR="00507BCB" w:rsidRDefault="00507BCB" w:rsidP="0068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4.Решение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собрания  членов трудового коллектива принимается открытым голосованием.</w:t>
      </w:r>
      <w:r w:rsidR="008F59CF">
        <w:rPr>
          <w:rFonts w:ascii="Times New Roman" w:hAnsi="Times New Roman" w:cs="Times New Roman"/>
          <w:sz w:val="24"/>
          <w:szCs w:val="24"/>
        </w:rPr>
        <w:t xml:space="preserve"> Решение считается принятым, если за него проголосовали </w:t>
      </w:r>
      <w:proofErr w:type="gramStart"/>
      <w:r w:rsidR="008F59CF">
        <w:rPr>
          <w:rFonts w:ascii="Times New Roman" w:hAnsi="Times New Roman" w:cs="Times New Roman"/>
          <w:sz w:val="24"/>
          <w:szCs w:val="24"/>
        </w:rPr>
        <w:t>менее  двух</w:t>
      </w:r>
      <w:proofErr w:type="gramEnd"/>
      <w:r w:rsidR="008F59CF">
        <w:rPr>
          <w:rFonts w:ascii="Times New Roman" w:hAnsi="Times New Roman" w:cs="Times New Roman"/>
          <w:sz w:val="24"/>
          <w:szCs w:val="24"/>
        </w:rPr>
        <w:t xml:space="preserve"> третих присутствующих на заседании общего собрания работников МАОУ «СОШ № 7».</w:t>
      </w:r>
    </w:p>
    <w:p w:rsidR="006803B3" w:rsidRDefault="006803B3" w:rsidP="0068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07B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7BCB">
        <w:rPr>
          <w:rFonts w:ascii="Times New Roman" w:hAnsi="Times New Roman" w:cs="Times New Roman"/>
          <w:sz w:val="24"/>
          <w:szCs w:val="24"/>
        </w:rPr>
        <w:t>Необходимость созыва членов трудового коллектива может инициироваться руководителем школы, педагогическим советом, профсоюзным комитетом.</w:t>
      </w:r>
    </w:p>
    <w:p w:rsidR="006803B3" w:rsidRDefault="006803B3" w:rsidP="006803B3">
      <w:pPr>
        <w:pStyle w:val="Default"/>
        <w:jc w:val="both"/>
        <w:rPr>
          <w:color w:val="auto"/>
        </w:rPr>
      </w:pPr>
      <w:r>
        <w:t>3.</w:t>
      </w:r>
      <w:r w:rsidR="005F1260">
        <w:t>6</w:t>
      </w:r>
      <w:r>
        <w:t xml:space="preserve">. </w:t>
      </w:r>
      <w:r>
        <w:rPr>
          <w:color w:val="auto"/>
        </w:rPr>
        <w:t xml:space="preserve">Руководство общим собранием работников Школы осуществляет председатель, которым по должности является </w:t>
      </w:r>
      <w:proofErr w:type="gramStart"/>
      <w:r>
        <w:rPr>
          <w:color w:val="auto"/>
        </w:rPr>
        <w:t>директор  школы</w:t>
      </w:r>
      <w:proofErr w:type="gramEnd"/>
      <w:r>
        <w:rPr>
          <w:color w:val="auto"/>
        </w:rPr>
        <w:t xml:space="preserve">. Ведение протоколов общего собрания </w:t>
      </w:r>
      <w:proofErr w:type="gramStart"/>
      <w:r>
        <w:rPr>
          <w:color w:val="auto"/>
        </w:rPr>
        <w:t>работников  Школы</w:t>
      </w:r>
      <w:proofErr w:type="gramEnd"/>
      <w:r>
        <w:rPr>
          <w:color w:val="auto"/>
        </w:rPr>
        <w:t xml:space="preserve"> осуществляется секретарем, который избирается на первом заседании общего собрания работников  Школы сроком на один календарный год и выполняет функции по протоколированию решений общего собрания работников Школы. Председатель и секретарь общего собрания работников Школы выполняют свои обязанности на общественных началах.</w:t>
      </w:r>
    </w:p>
    <w:p w:rsidR="006803B3" w:rsidRDefault="006803B3" w:rsidP="006803B3">
      <w:pPr>
        <w:pStyle w:val="Default"/>
        <w:jc w:val="both"/>
        <w:rPr>
          <w:color w:val="auto"/>
        </w:rPr>
      </w:pPr>
      <w:r>
        <w:rPr>
          <w:color w:val="auto"/>
        </w:rPr>
        <w:t>3.</w:t>
      </w:r>
      <w:r w:rsidR="005F1260">
        <w:rPr>
          <w:color w:val="auto"/>
        </w:rPr>
        <w:t>7</w:t>
      </w:r>
      <w:r>
        <w:rPr>
          <w:color w:val="auto"/>
        </w:rPr>
        <w:t xml:space="preserve">. Деятельность общего собрания работников Школы осуществляется по принятому на учебный год плану. </w:t>
      </w:r>
    </w:p>
    <w:p w:rsidR="006803B3" w:rsidRDefault="006803B3" w:rsidP="006803B3">
      <w:pPr>
        <w:pStyle w:val="Default"/>
        <w:jc w:val="both"/>
        <w:rPr>
          <w:color w:val="auto"/>
        </w:rPr>
      </w:pPr>
      <w:r>
        <w:rPr>
          <w:color w:val="auto"/>
        </w:rPr>
        <w:t>3.</w:t>
      </w:r>
      <w:r w:rsidR="005F1260">
        <w:rPr>
          <w:color w:val="auto"/>
        </w:rPr>
        <w:t>8</w:t>
      </w:r>
      <w:r>
        <w:rPr>
          <w:color w:val="auto"/>
        </w:rPr>
        <w:t xml:space="preserve">. Председатель общего собрания работников Школы: </w:t>
      </w:r>
    </w:p>
    <w:p w:rsidR="006803B3" w:rsidRDefault="006803B3" w:rsidP="006803B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организует деятельность общего собрания работников Школы; </w:t>
      </w:r>
    </w:p>
    <w:p w:rsidR="006803B3" w:rsidRDefault="006803B3" w:rsidP="006803B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информирует членов общего собрания работников Школы о предстоящем заседании не менее чем за 2 дня до планируемой даты проведения заседания; </w:t>
      </w:r>
    </w:p>
    <w:p w:rsidR="006803B3" w:rsidRDefault="006803B3" w:rsidP="006803B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организует подготовку и проведение заседания общего собрания работников Школы за 2 дня до его проведения; </w:t>
      </w:r>
    </w:p>
    <w:p w:rsidR="006803B3" w:rsidRDefault="006803B3" w:rsidP="006803B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определяет повестку дня; </w:t>
      </w:r>
    </w:p>
    <w:p w:rsidR="006803B3" w:rsidRDefault="006803B3" w:rsidP="006803B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контролирует выполнение решений. </w:t>
      </w:r>
    </w:p>
    <w:p w:rsidR="006803B3" w:rsidRDefault="006803B3" w:rsidP="008F59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Общее собрание несет ответственность за соответствие принимаемых решений законодательству РФ. </w:t>
      </w:r>
    </w:p>
    <w:p w:rsidR="006803B3" w:rsidRDefault="006803B3" w:rsidP="0068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Решения Общего собрания</w:t>
      </w:r>
      <w:r w:rsidR="008F59CF">
        <w:rPr>
          <w:rFonts w:ascii="Times New Roman" w:hAnsi="Times New Roman" w:cs="Times New Roman"/>
          <w:sz w:val="24"/>
          <w:szCs w:val="24"/>
        </w:rPr>
        <w:t xml:space="preserve">, принятые в пределах его компетенции и в соответствии с </w:t>
      </w:r>
      <w:r w:rsidR="005F1260">
        <w:rPr>
          <w:rFonts w:ascii="Times New Roman" w:hAnsi="Times New Roman" w:cs="Times New Roman"/>
          <w:sz w:val="24"/>
          <w:szCs w:val="24"/>
        </w:rPr>
        <w:t>законодательством, носят</w:t>
      </w:r>
      <w:r w:rsidR="008F59CF">
        <w:rPr>
          <w:rFonts w:ascii="Times New Roman" w:hAnsi="Times New Roman" w:cs="Times New Roman"/>
          <w:sz w:val="24"/>
          <w:szCs w:val="24"/>
        </w:rPr>
        <w:t xml:space="preserve"> рекомендательный характер, а после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9CF">
        <w:rPr>
          <w:rFonts w:ascii="Times New Roman" w:hAnsi="Times New Roman" w:cs="Times New Roman"/>
          <w:sz w:val="24"/>
          <w:szCs w:val="24"/>
        </w:rPr>
        <w:t xml:space="preserve">становятся </w:t>
      </w:r>
      <w:r>
        <w:rPr>
          <w:rFonts w:ascii="Times New Roman" w:hAnsi="Times New Roman" w:cs="Times New Roman"/>
          <w:sz w:val="24"/>
          <w:szCs w:val="24"/>
        </w:rPr>
        <w:t>обязательными для исполнения всеми участниками образовательного процесса.</w:t>
      </w:r>
    </w:p>
    <w:p w:rsidR="006803B3" w:rsidRDefault="006803B3" w:rsidP="0068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Все решения Общего собрания доводятся </w:t>
      </w:r>
      <w:r w:rsidR="005F1260">
        <w:rPr>
          <w:rFonts w:ascii="Times New Roman" w:hAnsi="Times New Roman" w:cs="Times New Roman"/>
          <w:sz w:val="24"/>
          <w:szCs w:val="24"/>
        </w:rPr>
        <w:t xml:space="preserve">под подпись </w:t>
      </w:r>
      <w:r>
        <w:rPr>
          <w:rFonts w:ascii="Times New Roman" w:hAnsi="Times New Roman" w:cs="Times New Roman"/>
          <w:sz w:val="24"/>
          <w:szCs w:val="24"/>
        </w:rPr>
        <w:t xml:space="preserve">до сведения </w:t>
      </w:r>
      <w:r w:rsidR="005F1260">
        <w:rPr>
          <w:rFonts w:ascii="Times New Roman" w:hAnsi="Times New Roman" w:cs="Times New Roman"/>
          <w:sz w:val="24"/>
          <w:szCs w:val="24"/>
        </w:rPr>
        <w:t>всего трудового коллектива в течение 10 календарных дней после прошедшего заседания.</w:t>
      </w:r>
    </w:p>
    <w:p w:rsidR="005F1260" w:rsidRDefault="005F1260" w:rsidP="0068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На заседании общего собрания могут быть приглашены представители Учредителя, общественных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организаций,  органов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и государственного управления. Лица, приглашенные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собрание,  пользуются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правом совещательного голоса, могут </w:t>
      </w:r>
      <w:r>
        <w:rPr>
          <w:rFonts w:ascii="Times New Roman" w:hAnsi="Times New Roman" w:cs="Times New Roman"/>
          <w:sz w:val="24"/>
          <w:szCs w:val="24"/>
        </w:rPr>
        <w:lastRenderedPageBreak/>
        <w:t>вносить предложения и заявления, участвовать в обсуждении вопросов, находящихся в их компетенции.</w:t>
      </w:r>
    </w:p>
    <w:p w:rsidR="005F1260" w:rsidRDefault="005F1260" w:rsidP="006803B3">
      <w:pPr>
        <w:spacing w:after="0" w:line="240" w:lineRule="auto"/>
        <w:jc w:val="both"/>
      </w:pPr>
    </w:p>
    <w:p w:rsidR="006803B3" w:rsidRDefault="006803B3" w:rsidP="00680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Делопроизводство Общего собрания</w:t>
      </w:r>
    </w:p>
    <w:p w:rsidR="006803B3" w:rsidRDefault="006803B3" w:rsidP="00680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B3" w:rsidRDefault="006803B3" w:rsidP="0068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>
        <w:rPr>
          <w:rFonts w:ascii="Times New Roman" w:hAnsi="Times New Roman" w:cs="Times New Roman"/>
          <w:sz w:val="24"/>
          <w:szCs w:val="24"/>
        </w:rPr>
        <w:t>.1. Заседания Общего собрания оформляются протоколом, который ведет секретарь собрания.</w:t>
      </w:r>
    </w:p>
    <w:p w:rsidR="006803B3" w:rsidRDefault="006803B3" w:rsidP="0068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протоколе фиксируются: </w:t>
      </w:r>
    </w:p>
    <w:p w:rsidR="006803B3" w:rsidRDefault="006803B3" w:rsidP="0068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дата проведения; </w:t>
      </w:r>
    </w:p>
    <w:p w:rsidR="006803B3" w:rsidRDefault="006803B3" w:rsidP="0068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количественное присутствие (отсутствие) членов трудового коллектива; </w:t>
      </w:r>
    </w:p>
    <w:p w:rsidR="006803B3" w:rsidRDefault="006803B3" w:rsidP="0068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повестка дня;</w:t>
      </w:r>
    </w:p>
    <w:p w:rsidR="006803B3" w:rsidRDefault="006803B3" w:rsidP="0068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ход обсуждения вопросов; </w:t>
      </w:r>
    </w:p>
    <w:p w:rsidR="006803B3" w:rsidRDefault="006803B3" w:rsidP="0068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предложения, рекомендации и замечания членов трудового коллектива; </w:t>
      </w:r>
    </w:p>
    <w:p w:rsidR="006803B3" w:rsidRDefault="006803B3" w:rsidP="0068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решение. </w:t>
      </w:r>
    </w:p>
    <w:p w:rsidR="006803B3" w:rsidRDefault="006803B3" w:rsidP="0068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Протоколы подписываются председателем и секретарем собрания. </w:t>
      </w:r>
    </w:p>
    <w:p w:rsidR="00AE5B21" w:rsidRDefault="006803B3" w:rsidP="006803B3">
      <w:r>
        <w:rPr>
          <w:rFonts w:ascii="Times New Roman" w:hAnsi="Times New Roman" w:cs="Times New Roman"/>
          <w:sz w:val="24"/>
          <w:szCs w:val="24"/>
        </w:rPr>
        <w:t>4.</w:t>
      </w:r>
      <w:r w:rsidR="005F12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Книга протоколов Общего собрания трудового коллектива хранится в делах школы и передается по акту (при смене руководителя, передаче в архив).</w:t>
      </w:r>
    </w:p>
    <w:sectPr w:rsidR="00AE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E7687"/>
    <w:multiLevelType w:val="hybridMultilevel"/>
    <w:tmpl w:val="327C2174"/>
    <w:lvl w:ilvl="0" w:tplc="EFB69FC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B3"/>
    <w:rsid w:val="00507BCB"/>
    <w:rsid w:val="005F1260"/>
    <w:rsid w:val="006803B3"/>
    <w:rsid w:val="00774C29"/>
    <w:rsid w:val="008F59CF"/>
    <w:rsid w:val="00A55F81"/>
    <w:rsid w:val="00AD7A37"/>
    <w:rsid w:val="00AE5B21"/>
    <w:rsid w:val="00CA3F4E"/>
    <w:rsid w:val="00F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F850"/>
  <w15:chartTrackingRefBased/>
  <w15:docId w15:val="{2AF92B7E-7BC1-4187-BDC1-816975DB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3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3B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6803B3"/>
    <w:pPr>
      <w:ind w:left="720"/>
      <w:contextualSpacing/>
    </w:pPr>
  </w:style>
  <w:style w:type="paragraph" w:customStyle="1" w:styleId="Default">
    <w:name w:val="Default"/>
    <w:rsid w:val="006803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803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EG72RknclSaOLYvPyN+xpb3nwlG1FWRUTQ1qQlO2UUk=</DigestValue>
    </Reference>
    <Reference Type="http://www.w3.org/2000/09/xmldsig#Object" URI="#idOfficeObject">
      <DigestMethod Algorithm="urn:ietf:params:xml:ns:cpxmlsec:algorithms:gostr34112012-256"/>
      <DigestValue>ZuYPzSrjKDA8DyaW87/jVSlQOnKDgr3rxvDQiJAt+Uc=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nOTOmjXF45DyQXKyoQZOD0TEpbLIiebCskes1bM7PPA=</DigestValue>
    </Reference>
  </SignedInfo>
  <SignatureValue>WbXyukyNpHBpEAvOlD/LVAAvsnOs7ch2uHFv9DMlyufYyZKJnMNe0k316ucSi/V/
eAnFqdbVuJXUm/DDNHZgng==</SignatureValue>
  <KeyInfo>
    <X509Data>
      <X509Certificate>MIII+zCCCKigAwIBAgIKM7fb3gACAAJwyjAKBggqhQMHAQEDAjCCAVgxGDAWBgUq
hQNkARINMTE2Nzc0Njg0MDg0MzEaMBgGCCqFAwOBAwEBEgwwMDc3MTQ0MDc1NjMx
CzAJBgNVBAYTAlJVMRwwGgYDVQQIDBM3NyDQsy4g0JzQvtGB0LrQstCwMRUwEwYD
VQQHDAzQnNC+0YHQutCy0LAxaDBmBgNVBAkMX9Cj0JvQmNCm0JAgOCDQnNCQ0KDQ
otCQLCDQlNCe0JwgMSwg0KHQotCg0J7QldCd0JjQlSAxMiwg0JrQntCc0J3QkNCi
0JAgMyzQn9Ce0JzQldCpIFhMSUks0K3QoiA3MTAwLgYDVQQLDCfQo9C00L7RgdGC
0L7QstC10YDRj9GO0YnQuNC5INGG0LXQvdGC0YAxIDAeBgNVBAoMF9Ce0J7QniAi
0JDQudGC0LjQmtC+0LwiMSAwHgYDVQQDDBfQntCe0J4gItCQ0LnRgtC40JrQvtC8
IjAeFw0yMTA4MTkxMDMyNTVaFw0yMjA4MTkxMDQyNTVaMIIBrjEiMCAGCSqGSIb3
DQEJARYTczA3c2hrb2xhQGdtYWlsLmNvbTEaMBgGCCqFAwOBAwEBEgwwMDU2MTcw
MDYwMjYxFjAUBgUqhQNkAxILMDU2MjM5NjE2NzAxGDAWBgUqhQNkARINMTAyNTYw
MjExNDQ3MTEZMBcGA1UEDAwQ0JTQmNCg0JXQmtCi0J7QoDEgMB4GA1UECgwX0JzQ
kNCe0KMgItCh0J7QqCDihJYgNyIxNTAzBgNVBAkMLNCj0JvQmNCm0JAg0JrQkNCg
0JvQkCDQnNCQ0KDQmtCh0JAsIDE4LCAtLCAtMRswGQYDVQQHDBLQodC+0YDQvtGH
0LjQvdGB0LoxMzAxBgNVBAgMKjU2INCe0YDQtdC90LHRg9GA0LPRgdC60LDRjyDQ
vtCx0LvQsNGB0YLRjDELMAkGA1UEBhMCUlUxLjAsBgNVBCoMJdCh0LLQtdGC0LvQ
sNC90LAg0JLQuNC60YLQvtGA0L7QstC90LAxFTATBgNVBAQMDNCc0LjQu9C+0LLQ
sDEgMB4GA1UEAwwX0JzQkNCe0KMgItCh0J7QqCDihJYgNyIwZjAfBggqhQMHAQEB
ATATBgcqhQMCAiQABggqhQMHAQECAgNDAARAlhq5SAOvvZIIq59+TQihqN3jfE5I
HGc8dp04lSeVlvK114eZSESMuxp3NgS4w4eHF/xZmJUSh7orvVpo6Xk29aOCBPEw
ggTtMEEGA1UdJQQ6MDgGCCsGAQUFBwMEBgcqhQMCAiIGBggrBgEFBQcDAgYIKoUD
A4IoDwYGByqFAwOCKAwGBiqFAwOCKDAOBgNVHQ8BAf8EBAMCBPAwHwYJKwYBBAGC
NxUHBBIwEAYIKoUDAgIuAAgCAQECAQAwUwYJKwYBBAGCNxUKBEYwRDAKBggrBgEF
BQcDBDAJBgcqhQMCAiIGMAoGCCsGAQUFBwMCMAoGCCqFAwOCKA8GMAkGByqFAwOC
KAwwCAYGKoUDA4IoMHQGCCsGAQUFBwEBBGgwZjA2BggrBgEFBQcwAYYqaHR0cDov
L3NlcnZpY2UuaXRrMjMucnUvaXRjb20yMDIwL29jc3Auc3JmMCwGCCsGAQUFBzAC
hiBodHRwOi8vaXRrMjMucnUvY2EvaXRjb20yMDIwLmNlcjAdBgNVHSAEFjAUMAgG
BiqFA2RxATAIBgYqhQNkcQIwKwYDVR0QBCQwIoAPMjAyMTA4MTkxMDMyNTRagQ8y
MDIyMDgxOTEwNDI1NFowggE6BgUqhQNkcASCAS8wggErDCsi0JrRgNC40L/RgtC+
0J/RgNC+IENTUCIgKNCy0LXRgNGB0LjRjyA0LjApDCwi0JrRgNC40L/RgtC+0J/R
gNC+INCj0KYiICjQstC10YDRgdC40LggMi4wKQxp0KHQtdGA0YLQuNGE0LjQutCw
0YIg0YHQvtC+0YLQstC10YLRgdGC0LLQuNGPINCk0KHQkSDQoNC+0YHRgdC40Lgg
0KHQpC8xMjQtMzk2NiDQvtGCIDE1INGP0L3QstCw0YDRjyAyMDIxDGPQodC10YDR
gtC40YTQuNC60LDRgiDRgdC+0L7RgtCy0LXRgtGB0YLQstC40Y8g0KTQodCRINCg
0L7RgdGB0LjQuCDihJYg0KHQpC8xMjgtMzU5MiDQvtGCIDE3LjEwLjIwMTgwNgYF
KoUDZG8ELQwrItCa0YDQuNC/0YLQvtCf0YDQviBDU1AiICjQstC10YDRgdC40Y8g
NC4wKTBnBgNVHR8EYDBeMC2gK6AphidodHRwOi8vY2RwMi5pdGsyMy5ydS9pdGNv
bTIwMTItMjAyMC5jcmwwLaAroCmGJ2h0dHA6Ly9jZHAxLml0azIzLnJ1L2l0Y29t
MjAxMi0yMDIwLmNybDCCAWAGA1UdIwSCAVcwggFTgBRct4JW4aB0g5lDhATy+qx5
gDF5T6GCASykggEoMIIBJDEeMBwGCSqGSIb3DQEJARYPZGl0QG1pbnN2eWF6LnJ1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stGP0LfRjCDQoNC+0YHRgdC40LiCCwCsaxiNAAAAAAT7MB0GA1UdDgQWBBT107Xa
x4oEmTtPXogj0bddI17W8TAKBggqhQMHAQEDAgNBANqKA3TcLnrZ7LbEftxsU3pE
fW+m9Tsl9LWz7phw8HymNgpHAGuMQ307YzyWlSJdw7W8tNSI+Fhh6Svz95H2By4=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FFwyyLeKYwRhFK7tdbagBQiOZYM=</DigestValue>
      </Reference>
      <Reference URI="/word/fontTable.xml?ContentType=application/vnd.openxmlformats-officedocument.wordprocessingml.fontTable+xml">
        <DigestMethod Algorithm="http://www.w3.org/2000/09/xmldsig#sha1"/>
        <DigestValue>bJbQjuB+Vu8XMbf/lCxEfV7qOIU=</DigestValue>
      </Reference>
      <Reference URI="/word/numbering.xml?ContentType=application/vnd.openxmlformats-officedocument.wordprocessingml.numbering+xml">
        <DigestMethod Algorithm="http://www.w3.org/2000/09/xmldsig#sha1"/>
        <DigestValue>eH9LJKdiO04zIS3oaZb0SQvlWU8=</DigestValue>
      </Reference>
      <Reference URI="/word/settings.xml?ContentType=application/vnd.openxmlformats-officedocument.wordprocessingml.settings+xml">
        <DigestMethod Algorithm="http://www.w3.org/2000/09/xmldsig#sha1"/>
        <DigestValue>HgtEkDK2z+GsoAh+GP+wijgqbiA=</DigestValue>
      </Reference>
      <Reference URI="/word/styles.xml?ContentType=application/vnd.openxmlformats-officedocument.wordprocessingml.styles+xml">
        <DigestMethod Algorithm="http://www.w3.org/2000/09/xmldsig#sha1"/>
        <DigestValue>uHoA5X4yBaqVmNkIpFgTZvJ5ogo=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j1S6EPknA8Qjdkw/tQ2deWVFRaI=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2021-11-22T05:12:17Z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16.0.10380/14</OfficeVersion>
          <ApplicationVersion>16.0.10380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2021-11-22T05:12:17Z</xd:SigningTime>
          <xd:SigningCertificate>
            <xd:Cert>
              <xd:CertDigest>
                <DigestMethod Algorithm="http://www.w3.org/2000/09/xmldsig#sha1"/>
                <DigestValue>Mg3eu/c0C14sZjP+wjN8JfRM6hE=</DigestValue>
              </xd:CertDigest>
              <xd:IssuerSerial>
                <X509IssuerName>CN="ООО ""АйтиКом""", O="ООО ""АйтиКом""", OU=Удостоверяющий центр, STREET="УЛИЦА 8 МАРТА, ДОМ 1, СТРОЕНИЕ 12, КОМНАТА 3,ПОМЕЩ XLII,ЭТ 7", L=Москва, S=77 г. Москва, C=RU, ИНН=007714407563, ОГРН=1167746840843</X509IssuerName>
                <X509SerialNumber>244232287892388479922378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4</cp:revision>
  <dcterms:created xsi:type="dcterms:W3CDTF">2021-11-20T08:31:00Z</dcterms:created>
  <dcterms:modified xsi:type="dcterms:W3CDTF">2021-11-22T05:04:00Z</dcterms:modified>
</cp:coreProperties>
</file>